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03-06/2025/1766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Краснодон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Краснодон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03-06/2025/1766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